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Задачи для самопроверки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Промышленное предприятие выпускает три вида продукции (имеет три бизнес-линии): продукцию А, продукцию Б, продукцию В. Предприятие имеет временно избыточные активы стоимостью в 600 000 руб. (они не понадобятся для выпуска перечисленных видов продукции в течение одного года), которые можно сдать в аренду (что тогда составляет четвертую бизнес-линию фирмы). Рыночная стоимость имущества, которое не нужно для выпуска (обеспечения) рассматриваемых видов продукции, составляет 410 000 руб. Необходимо, без учета рисков бизнеса, определить минимальную обоснован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ную рыночную стоимость предприятия как действующего в расчете на: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   четыре года продолжения его работы;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  три года продолжения его работы;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 на все время возможных продаж выпускаемой продукции (с учетом улучше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ния ее качества и капиталовложений в поддержание производственных мощ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ностей).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Ожидаемые [чистые] доходы от продаж продукции и аренды временно избы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точных активов прогнозируются на уровне (в руб.):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 продукция А - через год - 200 000; через два года - 170 000; через три года - 50 000; через четыре года - 30 000;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·   продукция Б - через год - 30 000; через 2 года - 150 000; через 3 года - 750 000; через 4 года - 830 000; через пять лет - 140 000;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   продукция В - через год - 95 000; через два года - 25 000;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·    поступления от аренды временно избыточных активов через год - 70 000.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Прогнозируются следующие средние ожидаемые (в год) доходности государст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венных (рублевых) облигаций: на два года - 30%; на три года - 25; на четыре года - 21; на пять лет - 18%.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 Ответ:   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в расчете на 4 года - 1 824 849 (руб.);</w:t>
      </w:r>
    </w:p>
    <w:p w:rsidR="00852D45" w:rsidRPr="00852D45" w:rsidRDefault="00852D45" w:rsidP="00852D45">
      <w:pPr>
        <w:spacing w:after="0" w:line="240" w:lineRule="auto"/>
        <w:ind w:left="2011" w:right="422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 расчете на 3 года - 1 356 405 (руб.); в расчете на весь срок жизни бизнеса - 1 984 201 (руб.).</w:t>
      </w:r>
    </w:p>
    <w:p w:rsidR="00852D45" w:rsidRPr="00852D45" w:rsidRDefault="00852D45" w:rsidP="00852D45">
      <w:pPr>
        <w:spacing w:after="0" w:line="240" w:lineRule="auto"/>
        <w:ind w:left="2011" w:right="422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422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422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рыночную стоимость предполагаемой для публичного обращения му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ниципальной облигации, номинальная стоимость которой равна 200 руб. До по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гашения облигации остается 1 год. Номинальная ставка процента по облигации (используемая для расчета годового купонного дохода в процентах от ее номи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нальной стоимости) - 16%. Ставка налога по операциям с ценными бумагами - 15%. Доходность сопоставимых по рискам (также безрисковых для держания их до того же срока погашения) государственных облигаций - 17%.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 Ответ: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193 руб. 33 коп.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3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Рыночная стоимость ликвидной облигации на конкурентном рынке равна 102 руб. Ее номинальная стоимость - 150 руб., номинальная ставка годового ку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понного процента - 20%. Срок до погашения облигации - 2 года. Ставка нало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га - 15%. Какова фактическая ставка дохода по этой облигации?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  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0,416 (41,6%).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Задача 4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Определите норму дохода для инвестиций иностранного резидента в покупку акций закрытой оптово-торговой компании «Кси» с численностью занятых 14 человек, если известно, что доходность отечественных государственных облигаций в реальном выражении равна 4%, отечественный индекс инфляции - 11%; среднерыночная доходность на отечественном фондовом рынке - 27%; доход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ность государственных облигаций в стране инвестора - 7%; среднерыночная до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ходность на фондовом рынке страны инвестора - 12%; дополнительная премия за страновой риск - 9%; дополнительные премии за закрытость компании и за инвестиции в малый бизнес - на уровне международно принятых аналогичных премий; текущая доходность с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инвестированного в рассматриваемую компанию капитала за прошлые два года в среднем колебалась относительно своей сред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ней величины на 10%; текущая среднерыночная доходность на фондовом рынке в эти годы колебалась относительно своей средней величины на 5 %.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 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0,38 (38,0%).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5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Чистая прибыль предприятия, намеревающегося сделать инвестиции в расширение производства ранее освоенной продукции, составила в год в реальном выра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жении 240 000 руб. Остаточная балансовая стоимость активов фирмы равняет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ся 1 006 000 руб. Коэффициент «Цена/Прибыль» по акциям предприятия со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ставляет 4,3. Какую учитывающую риски бизнеса ставку дисконта можно применить для дисконтирования доходов, ожидаемых от расширения произ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водства?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  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0,233 (23,3%).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after="0" w:line="240" w:lineRule="auto"/>
        <w:ind w:left="336" w:right="10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6</w:t>
      </w:r>
    </w:p>
    <w:p w:rsidR="00852D45" w:rsidRPr="00852D45" w:rsidRDefault="00852D45" w:rsidP="00852D45">
      <w:pPr>
        <w:spacing w:after="0" w:line="240" w:lineRule="auto"/>
        <w:ind w:left="336" w:right="10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долгосрочный бизнес, способный приносить следующие денежные по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токи: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·   в ближайшие 13 месяцев с надежностью (по месяцам, в денежных единицах): 60; 65; 70; 85; 90; 90; 90; 90; 90; 80; 80; 55; 55;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в дальнейшем (точно прогнозировать невозможно) - примерно по столько же в течение неопределенно длительного периода времени.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Учитывающая риски бизнеса рекомендуемая ставка дисконта (получена со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гласно модели оценки капитальных активов) - 84% годовых.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Оценку произвести применительно к двум предположениям: 1) бизнес удастся вести 13 месяцев (например потому, что в течение этого времени он будет оста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ваться выгодным); 2) бизнес удастся осуществлять в течение неопределенно дли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тельного периода времени (он будет оставаться выгодным неопределенно долго).</w:t>
      </w:r>
    </w:p>
    <w:p w:rsidR="00852D45" w:rsidRPr="00852D45" w:rsidRDefault="00852D45" w:rsidP="00852D45">
      <w:pPr>
        <w:spacing w:after="0" w:line="240" w:lineRule="auto"/>
        <w:ind w:left="1418" w:right="10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   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1а) суммированием дисконтированных переменных денежных потоков за 13 месяцев: 642,3 (ден. ед.); 1б) капитализаци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ей, по модели Инвуда, среднего (в размере 76,9 ден. ед.) денеж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ного потока за 13 месяцев: 642,7 (ден. ед); 2) 1098,6 (ден. ед.).</w:t>
      </w:r>
    </w:p>
    <w:p w:rsidR="00852D45" w:rsidRPr="00852D45" w:rsidRDefault="00852D45" w:rsidP="00852D45">
      <w:pPr>
        <w:spacing w:after="0" w:line="240" w:lineRule="auto"/>
        <w:ind w:left="1418" w:right="10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after="0" w:line="240" w:lineRule="auto"/>
        <w:ind w:left="1418" w:right="10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Задача 7</w:t>
      </w:r>
    </w:p>
    <w:p w:rsidR="00852D45" w:rsidRPr="00852D45" w:rsidRDefault="00852D45" w:rsidP="00852D45">
      <w:pPr>
        <w:spacing w:after="0" w:line="240" w:lineRule="auto"/>
        <w:ind w:left="1418" w:right="10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Рассчитать для фирмы «С.А.Р.К.» показатель денежного потока на основе данных, приведенных из отчетов о прибылях и убытках, движении средств, а также с учетом изменения баланса предприятия (в руб.). Поступления по контрактам на реализацию продукции:</w:t>
      </w:r>
    </w:p>
    <w:tbl>
      <w:tblPr>
        <w:tblW w:w="0" w:type="auto"/>
        <w:jc w:val="center"/>
        <w:tblInd w:w="1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5"/>
        <w:gridCol w:w="1843"/>
      </w:tblGrid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lastRenderedPageBreak/>
              <w:t>Реализация с оплатой по факту поставки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400 000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Реализация с оплатой в рассрочку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300 000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Авансы и предоплата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25 000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Итого поступления: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по контрактам на реализацию продукции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925 000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чистая прибыль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105000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себестоимость реализованной продукции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520 000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накладные расходы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155 000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износ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180000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налоги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255 000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проценты за кредит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51425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увеличение задолженности по балансу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380 000</w:t>
            </w:r>
          </w:p>
        </w:tc>
      </w:tr>
      <w:tr w:rsidR="00852D45" w:rsidRPr="00852D45" w:rsidTr="00852D45">
        <w:trPr>
          <w:jc w:val="center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вновь приобретенные активы, поставленные на баланс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315 000</w:t>
            </w:r>
          </w:p>
        </w:tc>
      </w:tr>
    </w:tbl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             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8755 руб.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 w:firstLine="682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after="0" w:line="240" w:lineRule="auto"/>
        <w:ind w:left="1418" w:right="10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52D45" w:rsidRPr="00852D45" w:rsidRDefault="00852D45" w:rsidP="00852D45">
      <w:pPr>
        <w:spacing w:after="0" w:line="240" w:lineRule="auto"/>
        <w:ind w:left="1418" w:right="10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8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 w:firstLine="682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Какую максимальную цену можно ожидать за предприятие в настоящий момент, если в его выдержавшем требовательную защиту бизнес-плане намечается, что через 5 лет (длительность прогнозного периода) денежный поток предприятия выйдет на уровень 150 000 руб. при выявлении, уже начиная с перехода от вто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рого к третьему году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прогнозного периода, стабильного темпа прироста в 2%. Бизнес предприятия является долгосрочным. Указать на время его окончания невозможно. Рекомендуемая ставка дисконта - 30%.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 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159 031,5 руб.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50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9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50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 бизнес-плане предприятия, создаваемого для освоения коммерчески перспек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тивного нового продукта, значится, что его ожидаемые балансовая прибыль (за вычетом налога на имущество и других обязательных платежей и сборов, взи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маемых с балансовой прибыли) и балансовая стоимость активов через год со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ставят соответственно 10 и 25 млн руб. В этом же документе указано, что предприятие через год будет иметь непогашенных долгов на сумму 5 млн руб., и за год из не облагаемой налогом части прибыли выплатит процентов по кредитам на сумму 1 млн руб. Ставка налога на прибыль, закладываемая в бизнес-план, равна 34%. Из опубликованного финансового отчета аналогичного предпри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ятия (полностью специализирующегося на выпуске технически близкого про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дукта для того же сегмента рынка) следует, что за несколько прошедших лет отношение котируемой на фондовой бирже стоимости одной акции этого предприятия к его приходящейся на одну акцию годовой прибыли после нало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гообложения оказалось равным в среднем 7,2. Мультипликатор «Цена/Балан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совая стоимость» по этому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предприятию составил за ряд прошедших лет 3,3. Как должен будет оценить инвестор будущую рыночную стоимость создаваемого предприятия по состоянию на год спустя после начала им деятельности, если инвестор доверяет статистике и сопоставимости сравниваемых фирм по муль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типликатору «Цена/Прибыль» на 80% (субъективная оценка), а по мультипли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катору «Цена/Балансовая стоимость» - на 20% (имея в виду, что в сумме данно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му методу оценки он доверяет на 100%)?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 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47,414 (млн руб.).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10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обоснованную рыночную стоимость закрытой компании, если извест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но, что: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 рыночная стоимость одной акции компании - ближайшего аналога равна 220 руб.;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 общее количество акций компании-аналога, указанное в ее опубликованном финансовом отчете, составляет 300 000 акций, из них 80 000 выкуплено ком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панией и 30 000 ранее выпущенных акций приобретено, но еще не оплачено;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доли заемного капитала оцениваемой компании и компании-аналога в балан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совой стоимости их совокупного капитала одинаковы, а общие абсолютные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размеры их задолженности составляют соответственно 7 и 18 млн руб.;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средние ставки процента по кредитам, которыми пользуются рассматривае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мые фирмы, таковы, что средняя кредитная ставка по оцениваемой компании такая же, что и по компании-аналогу;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 сведений о налоговом статусе (в частности, о налоговых льготах) компаний не имеется;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объявленная прибыль компании-аналога до процентов и налогов равна 2,5 млн руб., процентные платежи этой компании в отчетном периоде были 150 000 руб., уплаченные налоги на прибыль - 575 000 руб.;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прибыль оцениваемой компании до процентов и налогов равна 1,7 млн руб., уплаченные налоги на прибыль - 560 000 руб.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  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33 664 000 (руб.).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11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ожидаемый коэффициент «Цена/Прибыль» для открытой компании «Y» на момент до широкой публикации ее финансовых результатов за отчетный 1997 г., если известно, что:</w:t>
      </w:r>
    </w:p>
    <w:tbl>
      <w:tblPr>
        <w:tblW w:w="0" w:type="auto"/>
        <w:jc w:val="center"/>
        <w:tblInd w:w="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7"/>
        <w:gridCol w:w="2241"/>
      </w:tblGrid>
      <w:tr w:rsidR="00852D45" w:rsidRPr="00852D45" w:rsidTr="00852D45">
        <w:trPr>
          <w:jc w:val="center"/>
        </w:trPr>
        <w:tc>
          <w:tcPr>
            <w:tcW w:w="57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прибыль за 1997 г., руб.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15 000 000;</w:t>
            </w:r>
          </w:p>
        </w:tc>
      </w:tr>
      <w:tr w:rsidR="00852D45" w:rsidRPr="00852D45" w:rsidTr="00852D45">
        <w:trPr>
          <w:jc w:val="center"/>
        </w:trPr>
        <w:tc>
          <w:tcPr>
            <w:tcW w:w="57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прибыль, прогнозируемая на 1998 г.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16 000 000;</w:t>
            </w:r>
          </w:p>
        </w:tc>
      </w:tr>
      <w:tr w:rsidR="00852D45" w:rsidRPr="00852D45" w:rsidTr="00852D45">
        <w:trPr>
          <w:jc w:val="center"/>
        </w:trPr>
        <w:tc>
          <w:tcPr>
            <w:tcW w:w="57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lastRenderedPageBreak/>
              <w:t>ставка дисконта для компании «Y», рассчитанная по модели оценки капитальных активов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21%.</w:t>
            </w:r>
          </w:p>
        </w:tc>
      </w:tr>
    </w:tbl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Темп роста прибылей компании стабилизирован. Остаточный срок жизни биз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неса компании - неопределенно длительный (указанное может допускаться для получения предварительной оценки).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  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7,46.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12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Единственным видом имущества индивидуального частного предприятия яв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ляется вязальная машина, которая покупалась пять лет назад по цене в 1 млн руб. и все это время интенсивно использовалась. Стоимость замещения такой машины - 600 руб. (деном.). Срок амортизации - 4 года. Технологический износ машины определяется тем, что цена ее современного предлагаемого на рынке аналога в расчете на показатель скорости стандартного вязания ниже удельной цены имеющейся у предприятия машины в 1,2 раза. Функциональный износ машины - 100 руб. (деном.). Вес машины - 10 кг. Стоимость металлическо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го утиля - 25 руб. (деном.) за 1 кг при скидке в 10% на ликвидационные расходы по данному типу утиля. Оцениваемое предприятие имеет кредиторскую задол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женность в 200 тыс. руб., срок погашения которой наступает через 1 месяц. Долг был выдан под 36% годовых с помесячным начислением процента. Какова обос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нованная рыночная стоимость предприятия? Рекомендуемая, с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учетом риска невозврата долга, ставка дисконта - 24% годовых (или 2% месячных).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after="0" w:line="240" w:lineRule="auto"/>
        <w:ind w:left="336" w:right="10" w:hanging="3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Решение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Критический вид износа вязальной машины - физический, так как при интенсивном ее использовании за время, превышающее нормативный срок амортизации данного вида основных фондов (в условиях задачи нет упомина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ния о каком-либо проводившемся капитальном ремонте), можно считать, что срок полезной жизни машины истек. Следовательно, ее стоимость как машины равна нулю. Ее стоимость как утиля равна: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25x10-0,1x25x10 = 225 руб. (деном.).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Для окончательной оценки обоснованной рыночной стоимости предприятия по методу накопления активов из полученной величины следует вычесть текущую стоимость платежей по кредиторской задолженности, которая (с учетом и пога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шения через месяц основной части долга, и выплаты через месяц последнего по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месячного процента по ставке 36:12 = 3%) , в свою очередь, равна:</w:t>
      </w:r>
    </w:p>
    <w:p w:rsidR="00852D45" w:rsidRPr="00852D45" w:rsidRDefault="00852D45" w:rsidP="00852D45">
      <w:pPr>
        <w:spacing w:after="0" w:line="240" w:lineRule="auto"/>
        <w:ind w:left="331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(200 + 200x0,03) х 1/(1+0,02) - 202,0 руб. (деном.).</w:t>
      </w:r>
    </w:p>
    <w:p w:rsidR="00852D45" w:rsidRPr="00852D45" w:rsidRDefault="00852D45" w:rsidP="00852D45">
      <w:pPr>
        <w:spacing w:after="0" w:line="240" w:lineRule="auto"/>
        <w:ind w:left="331" w:righ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В результате обоснованная рыночная стоимость индивидуального частного предприятия составит: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225 - 202,0 = 23,0 руб. (деном.).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9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Задача 13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9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 бизнес-плане предприятия, осваивающего новый продукт, который уже был размещен ранее на рынке, предусматривается, что через год баланс будет выгля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деть следующим образом (в ден. ед.): </w:t>
      </w:r>
    </w:p>
    <w:tbl>
      <w:tblPr>
        <w:tblW w:w="9450" w:type="dxa"/>
        <w:jc w:val="center"/>
        <w:tblInd w:w="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6"/>
        <w:gridCol w:w="1970"/>
        <w:gridCol w:w="2331"/>
        <w:gridCol w:w="2403"/>
      </w:tblGrid>
      <w:tr w:rsidR="00852D45" w:rsidRPr="00852D45" w:rsidTr="00852D45">
        <w:trPr>
          <w:trHeight w:val="374"/>
          <w:jc w:val="center"/>
        </w:trPr>
        <w:tc>
          <w:tcPr>
            <w:tcW w:w="46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6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Активы</w:t>
            </w:r>
          </w:p>
        </w:tc>
        <w:tc>
          <w:tcPr>
            <w:tcW w:w="45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3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Пассивы</w:t>
            </w:r>
          </w:p>
        </w:tc>
      </w:tr>
      <w:tr w:rsidR="00852D45" w:rsidRPr="00852D45" w:rsidTr="00852D45">
        <w:trPr>
          <w:trHeight w:val="336"/>
          <w:jc w:val="center"/>
        </w:trPr>
        <w:tc>
          <w:tcPr>
            <w:tcW w:w="2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Текущие активы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1 000 000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Обязательства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2 000 000</w:t>
            </w:r>
          </w:p>
        </w:tc>
      </w:tr>
      <w:tr w:rsidR="00852D45" w:rsidRPr="00852D45" w:rsidTr="00852D45">
        <w:trPr>
          <w:trHeight w:val="336"/>
          <w:jc w:val="center"/>
        </w:trPr>
        <w:tc>
          <w:tcPr>
            <w:tcW w:w="2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Недвижимость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1 500 000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Собственный капитал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5 500 000</w:t>
            </w:r>
          </w:p>
        </w:tc>
      </w:tr>
      <w:tr w:rsidR="00852D45" w:rsidRPr="00852D45" w:rsidTr="00852D45">
        <w:trPr>
          <w:trHeight w:val="346"/>
          <w:jc w:val="center"/>
        </w:trPr>
        <w:tc>
          <w:tcPr>
            <w:tcW w:w="2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Оборудование и оснастка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3 000 000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</w:tr>
      <w:tr w:rsidR="00852D45" w:rsidRPr="00852D45" w:rsidTr="00852D45">
        <w:trPr>
          <w:trHeight w:val="336"/>
          <w:jc w:val="center"/>
        </w:trPr>
        <w:tc>
          <w:tcPr>
            <w:tcW w:w="2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Нематериальные активы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2 000 000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</w:tr>
      <w:tr w:rsidR="00852D45" w:rsidRPr="00852D45" w:rsidTr="00852D45">
        <w:trPr>
          <w:trHeight w:val="384"/>
          <w:jc w:val="center"/>
        </w:trPr>
        <w:tc>
          <w:tcPr>
            <w:tcW w:w="2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Итого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7500000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Итого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7500000</w:t>
            </w:r>
          </w:p>
        </w:tc>
      </w:tr>
    </w:tbl>
    <w:p w:rsidR="00852D45" w:rsidRPr="00852D45" w:rsidRDefault="00852D45" w:rsidP="00852D45">
      <w:pPr>
        <w:spacing w:before="100" w:beforeAutospacing="1" w:after="100" w:afterAutospacing="1" w:line="240" w:lineRule="auto"/>
        <w:ind w:left="336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В плановой инвентаризационной ведомости недвижимости, оборудования и ос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настки предприятия на рассматриваемый момент значится следующее имуще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ство. Недвижимость: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61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     кирпичное здание общей площадью 2000 кв. м с износом 60%;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61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     земельный участок 0,1 гектара.</w:t>
      </w:r>
    </w:p>
    <w:p w:rsidR="00852D45" w:rsidRPr="00852D45" w:rsidRDefault="00852D45" w:rsidP="00852D45">
      <w:pPr>
        <w:spacing w:after="0" w:line="240" w:lineRule="auto"/>
        <w:ind w:left="341" w:right="422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Оборудование и оснастка: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61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     универсальные оборудование и оснастка с износом 50%;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61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     специальное технологическое оборудование с износом 15%;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61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·        специальная технологическая оснастка с износом 50%.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41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Нематериальные активы (по фактической стоимости приобретения или созда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ния собственными силами):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     ноу-хау, износ - 30%;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     обученный и подобранный (за счет предприятия) персонал, условный из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нос - 20%.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Рыночная стоимость отраженных в плановом балансе активов (за исключением текущих активов, но с учетом износа) прогнозируется на уровне (в ден. ед.):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недвижимость - 1 600 000 (увеличение в результате общего подорожания недвижимости);</w:t>
      </w:r>
    </w:p>
    <w:p w:rsidR="00852D45" w:rsidRPr="00852D45" w:rsidRDefault="00852D45" w:rsidP="00852D45">
      <w:pPr>
        <w:spacing w:after="0" w:line="240" w:lineRule="auto"/>
        <w:ind w:left="336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оборудование и оснастка - 4 500 000 (увеличение в связи с проявившейся вы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годностью продукта и уникальностью соответствующих специальных акти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вов);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нематериальные активы - 1 200 000 (уменьшение из-за возрастающей вероят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ности утечки ноу-хау и перехода персонала к конкурентам).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По обязательствам предприятия на рассматриваемый будущий год к концу его планируется иметь просроченных обязательств (в пределах допускаемых соот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ветствующими контрактами пени) на 250 000 ден. ед. Пени по этим обязательст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вам, как ожидается, к концу будущего года накопятся в размере 50 000 ден. ед.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Требуется оценить рыночную стоимость предприятия, прогнозируемую к кон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цу года, следующего за годом составления бизнес-плана предприятия.</w:t>
      </w:r>
    </w:p>
    <w:p w:rsidR="00852D45" w:rsidRPr="00852D45" w:rsidRDefault="00852D45" w:rsidP="00852D45">
      <w:pPr>
        <w:spacing w:after="0" w:line="240" w:lineRule="auto"/>
        <w:ind w:left="336" w:right="38" w:hanging="3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Прогнозная будущая рыночная стоимость предприятия здесь опреде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ляется методом накопления активов с учетом пересмотра планируемой (на основе принятых методов амортизации, фактической первоначальной стои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мости активов, а также прогнозируемых коэффициентов инфляционной пере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оценки основных фондов, которая должна пройти за год работы предприятия) балансовой стоимости активов предприятия по результатам их рыночной оценки. При этом прогнозная рыночная стоимость предприятия приравни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вается к стоимости его собственного капитала, которая выводится из плано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вого баланса предприятия, пересмотренного с учетом рыночных котировок отраженных в нем активов.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 Расчет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Рыночная стоимость предприятия, понимаемая как стоимость собственно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го капитала предприятия, равняется той оценке, которая позволяет свести его пересмотренный баланс (см. описание выше), т. е. обеспечить соответствие по стоимости активов и пассивов предприятия. При этом планируемые активы предприятия отражаются по их прогнозируемой рыночной стоимости, а к номи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нальной сумме ожидаемых обязательств добавляется планируемая задолжен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ность по пени за просроченные обязательства.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Если искомое значение собственного капитала предприятия обозначить как «х», то эта величина может быть рассчитана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из следующего пересмотренного планового баланса предприятия (в ден. ед.): </w:t>
      </w:r>
    </w:p>
    <w:tbl>
      <w:tblPr>
        <w:tblW w:w="0" w:type="auto"/>
        <w:jc w:val="center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6"/>
        <w:gridCol w:w="1560"/>
        <w:gridCol w:w="3118"/>
        <w:gridCol w:w="1380"/>
      </w:tblGrid>
      <w:tr w:rsidR="00852D45" w:rsidRPr="00852D45" w:rsidTr="00852D45">
        <w:trPr>
          <w:trHeight w:val="374"/>
          <w:jc w:val="center"/>
        </w:trPr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3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Активы</w:t>
            </w:r>
          </w:p>
        </w:tc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6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Пассивы</w:t>
            </w:r>
          </w:p>
        </w:tc>
      </w:tr>
      <w:tr w:rsidR="00852D45" w:rsidRPr="00852D45" w:rsidTr="00852D45">
        <w:trPr>
          <w:trHeight w:val="336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Текущие активы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1000000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Обязательства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2 000000</w:t>
            </w:r>
          </w:p>
        </w:tc>
      </w:tr>
      <w:tr w:rsidR="00852D45" w:rsidRPr="00852D45" w:rsidTr="00852D45">
        <w:trPr>
          <w:trHeight w:val="346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Недвижимость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1600000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Пени по просроченным обязательствам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50000</w:t>
            </w:r>
          </w:p>
        </w:tc>
      </w:tr>
      <w:tr w:rsidR="00852D45" w:rsidRPr="00852D45" w:rsidTr="00852D45">
        <w:trPr>
          <w:trHeight w:val="336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Оборудование и оснастка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4500000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Собственный капитал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X</w:t>
            </w:r>
          </w:p>
        </w:tc>
      </w:tr>
      <w:tr w:rsidR="00852D45" w:rsidRPr="00852D45" w:rsidTr="00852D45">
        <w:trPr>
          <w:trHeight w:val="346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Нематериальные активы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1200000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</w:tr>
      <w:tr w:rsidR="00852D45" w:rsidRPr="00852D45" w:rsidTr="00852D45">
        <w:trPr>
          <w:trHeight w:val="374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Итого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8300000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8300000</w:t>
            </w:r>
          </w:p>
        </w:tc>
      </w:tr>
    </w:tbl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Следовательно: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3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х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8 300 000 - 2 000 000 - 50 000 = 6 250 000 (ден. ед.).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 Примечание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Коль скоро в условиях задачи, как иногда и в реальности, нет информации о сроках по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softHyphen/>
        <w:t>гашения обязательств, структуре платежей по обслуживанию кредиторской задолженности, рисках заемщика и рекомендуемой ставке дисконта, здесь применяется упрощенный вариант использова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softHyphen/>
        <w:t>ния метода накопления активов, который не предусматривает корректировки кредиторской (тем бо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softHyphen/>
        <w:t>лее дебиторской) задолженности.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14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Необходимо оценить рыночную стоимость нематериального актива предпри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ятия, состоящего в факте ранее закрепленной клиентуры, руководствуясь сле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дующими сведениями. Предприятие ведет операции по розничной продаже стандартизированного универсального технологического оборудования. Ры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нок не является конкурентным. Предприятие имеет возможность продавать оборудование по цене на 5% выше рыночной. Рыночная цена равна 20 тыс. руб. за штуку. В то же время цены на покупные ресурсы для рассматриваемого пред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приятия выше рыночных на 2%. Объем продаж оборудования постоянен и ра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вен 100 штукам в год. Операционные издержки (с учетом накладных расходов и амортизационных отчислений) составляют 75% от объема реализации. Реко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мендуемый коэффициент капитализации - 20%.</w:t>
      </w:r>
    </w:p>
    <w:p w:rsidR="00852D45" w:rsidRPr="00852D45" w:rsidRDefault="00852D45" w:rsidP="00852D45">
      <w:pPr>
        <w:spacing w:after="0" w:line="240" w:lineRule="auto"/>
        <w:ind w:left="336" w:right="24" w:hanging="3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41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1. В силу того что задачей оценки в данном случае является лишь рыноч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ная стоимость закрепленной клиентуры (т. е. покупателей), то информация об особенностях условий приобретения предприятием покупных ресурсов (хотя эти условия и уменьшат общую оценку рыночной стоимости предприятия) для решения задачи несущественна.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41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2. Информация об операционных издержках предприятия также в контексте этой задачи не имеет отношения к делу.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41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3. Дополнительные прибыли (денежные потоки предприятия), которые обес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печивает именно факт закрепленности клиентуры и которые могут быть здесь названы «избыточными» применительно к определению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рыночной стоимости указанного отдельно взятого нематериального актива, ежегодно составляют 5% от выручки как за продажу штуки оборудования (по цене в 20 тыс. руб.), так и об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щего годового количества продаж оборудования (ста); иначе говоря, «избыточ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ные прибыли»,  происхождение которых может быть приписано оцениваемому нематериальному активу, равны: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изб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= 20000 х 100 x0,05 = 100 000 (руб.).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41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4. Капитализация этих «избыточных прибылей» по рекомендуемому коэффи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циенту капитализации даст оценку капитала, воплощенного в порождающем их источнике, т. е. в нематериальном активе «закрепленная клиентура» (т. е. ры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ночной стоимости оцениваемого актива):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НМА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закр. клиент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 = 100 000 / 0,2 = 500 000 (руб.)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46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5. Методом накопления активов стоимость закрытой компании оценена в 10 млн руб. Насколько изменится эта оценка, если учесть, что сразу после ее получения компания взяла кредит в 5 млн руб. на 2 года под 15% годовых и при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обрела на открытом рынке специального оборудования на 2 млн руб.? На 1 млн руб. компания разместила подрядов на монтаж, наладку и пуск этого оборудо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вания с оплатой по конечному результату. Рынок банковских кредитов - конку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рентный.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    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не изменится вовсе.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15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Предприятие ведет операции по розничной продаже стандартизированного универсального технологического оборудования. Ры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нок не является конкурентным. Предприятие имеет возможность продавать оборудование по цене на 5% выше рыночной. Рыночная цена равна 20 тыс. руб. за штуку. В то же время цены на покупные ресурсы для рассматриваемого пред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приятия выше рыночных на 2%. Объем продаж оборудования постоянен и ра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вен 100 штукам в год. Операционные издержки (с учетом накладных расходов и амортизационных отчислений) составляют 75% от объема реализации. Реко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мендуемый коэффициент капитализации - 20%.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стоимость компании, если известно, что предприятие выпустило 500 облигаций номиналом по 1000 руб. и из них разместило на рынке по рыночной цене в 800 руб. за штуку 300 облигаций. Раз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мещение происходило на конкурентных условиях и при быстром установлении публичной обращаемости размещаемых облигаций. Издержки на размещение облигаций малы, ими можно пренебречь. Номинальная ставка по облигации - 15% к номиналу, срок погашения - 5 лет.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 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стоимость компании не изменилась.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16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Оцените стоимость 3%-ного пакета акций открытого акционерного общест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ва, чьи акции регулярно котируются. Однако разница между ценой, по кото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рой их предлагают к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продаже, и ценой, по которой их готовы покупать, дости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гает более 50% цены предложения. Обоснованная рыночная стоимость ком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пании, определенная методом накопления активов (с учетом корректировки кредиторской и дебиторской задолженностей), составляет 60 млн руб. Реко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мендуемая для использования при необходимости информация относитель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 характерных для данной отрасли (и компаний схожего размера) скидок (премий), которые могут быть учтены при оценке рассматриваемого пакета акций, %: </w:t>
      </w:r>
    </w:p>
    <w:tbl>
      <w:tblPr>
        <w:tblW w:w="0" w:type="auto"/>
        <w:jc w:val="center"/>
        <w:tblInd w:w="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8"/>
        <w:gridCol w:w="965"/>
      </w:tblGrid>
      <w:tr w:rsidR="00852D45" w:rsidRPr="00852D45" w:rsidTr="00852D45">
        <w:trPr>
          <w:jc w:val="center"/>
        </w:trPr>
        <w:tc>
          <w:tcPr>
            <w:tcW w:w="6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Скидка за недостаток контроля</w:t>
            </w:r>
          </w:p>
        </w:tc>
        <w:tc>
          <w:tcPr>
            <w:tcW w:w="9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24</w:t>
            </w:r>
          </w:p>
        </w:tc>
      </w:tr>
      <w:tr w:rsidR="00852D45" w:rsidRPr="00852D45" w:rsidTr="00852D45">
        <w:trPr>
          <w:jc w:val="center"/>
        </w:trPr>
        <w:tc>
          <w:tcPr>
            <w:tcW w:w="6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Премия за приобретаемый контроль</w:t>
            </w:r>
          </w:p>
        </w:tc>
        <w:tc>
          <w:tcPr>
            <w:tcW w:w="9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39</w:t>
            </w:r>
          </w:p>
        </w:tc>
      </w:tr>
      <w:tr w:rsidR="00852D45" w:rsidRPr="00852D45" w:rsidTr="00852D45">
        <w:trPr>
          <w:jc w:val="center"/>
        </w:trPr>
        <w:tc>
          <w:tcPr>
            <w:tcW w:w="6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Скидка за недостаток ликвидности</w:t>
            </w:r>
          </w:p>
        </w:tc>
        <w:tc>
          <w:tcPr>
            <w:tcW w:w="9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32</w:t>
            </w:r>
          </w:p>
        </w:tc>
      </w:tr>
      <w:tr w:rsidR="00852D45" w:rsidRPr="00852D45" w:rsidTr="00852D45">
        <w:trPr>
          <w:jc w:val="center"/>
        </w:trPr>
        <w:tc>
          <w:tcPr>
            <w:tcW w:w="6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Скидка, основанная на издержках по размещению акций на рынке</w:t>
            </w:r>
          </w:p>
        </w:tc>
        <w:tc>
          <w:tcPr>
            <w:tcW w:w="9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14</w:t>
            </w:r>
          </w:p>
        </w:tc>
      </w:tr>
    </w:tbl>
    <w:p w:rsidR="00852D45" w:rsidRPr="00852D45" w:rsidRDefault="00852D45" w:rsidP="00852D45">
      <w:pPr>
        <w:spacing w:before="100" w:beforeAutospacing="1" w:after="100" w:afterAutospacing="1" w:line="240" w:lineRule="auto"/>
        <w:ind w:left="5" w:firstLine="336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               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800 006 400 руб.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 w:firstLine="336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17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 w:firstLine="336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Определить обоснованную рыночную стоимость пакета акций в 51% от предназначенных для обращения акций открытого акционерного общества, чьи акции пока не котируются и не торгуются, но уже включены в листинг крупной фон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довой биржи. Оценочная рыночная стоимость компании, определенная мето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дом сделок, составляет 40 млн руб. Рекомендуемая для использования при не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обходимости информация относительно характерных для данной отрасли (и компаний схожего размера) скидок (премий), которые могут быть учтены при оценке рассматриваемого пакета акций, %:</w:t>
      </w:r>
    </w:p>
    <w:tbl>
      <w:tblPr>
        <w:tblW w:w="0" w:type="auto"/>
        <w:jc w:val="center"/>
        <w:tblInd w:w="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5"/>
        <w:gridCol w:w="1532"/>
      </w:tblGrid>
      <w:tr w:rsidR="00852D45" w:rsidRPr="00852D45" w:rsidTr="00852D45">
        <w:trPr>
          <w:jc w:val="center"/>
        </w:trPr>
        <w:tc>
          <w:tcPr>
            <w:tcW w:w="64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lastRenderedPageBreak/>
              <w:t>Скидка за недостаток контроля</w:t>
            </w:r>
          </w:p>
        </w:tc>
        <w:tc>
          <w:tcPr>
            <w:tcW w:w="1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22</w:t>
            </w:r>
          </w:p>
        </w:tc>
      </w:tr>
      <w:tr w:rsidR="00852D45" w:rsidRPr="00852D45" w:rsidTr="00852D45">
        <w:trPr>
          <w:jc w:val="center"/>
        </w:trPr>
        <w:tc>
          <w:tcPr>
            <w:tcW w:w="64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Премия за приобретаемый контроль</w:t>
            </w:r>
          </w:p>
        </w:tc>
        <w:tc>
          <w:tcPr>
            <w:tcW w:w="1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41</w:t>
            </w:r>
          </w:p>
        </w:tc>
      </w:tr>
      <w:tr w:rsidR="00852D45" w:rsidRPr="00852D45" w:rsidTr="00852D45">
        <w:trPr>
          <w:jc w:val="center"/>
        </w:trPr>
        <w:tc>
          <w:tcPr>
            <w:tcW w:w="64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Скидка за недостаток ликвидности</w:t>
            </w:r>
          </w:p>
        </w:tc>
        <w:tc>
          <w:tcPr>
            <w:tcW w:w="1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2 8</w:t>
            </w:r>
          </w:p>
        </w:tc>
      </w:tr>
      <w:tr w:rsidR="00852D45" w:rsidRPr="00852D45" w:rsidTr="00852D45">
        <w:trPr>
          <w:jc w:val="center"/>
        </w:trPr>
        <w:tc>
          <w:tcPr>
            <w:tcW w:w="64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Скидка, основанная на издержках по размещению акций на рынке</w:t>
            </w:r>
          </w:p>
        </w:tc>
        <w:tc>
          <w:tcPr>
            <w:tcW w:w="1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13</w:t>
            </w:r>
          </w:p>
        </w:tc>
      </w:tr>
    </w:tbl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          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20,4 млн руб.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18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Необходимо оценить 21% акций компании с ликвидными акциями. Рыночная стоимость одной акции составляет 102 руб. Количество акций в обращении - 100 000. Премия за приобретаемый контроль - 35%. Скидка за недостаток лик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видности - 26%, скидка, основанная на издержках размещения акций на рын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ке, - 15%.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   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2 142 000 руб.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19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Требуется найти коэффициент Z, указывающий, во сколько раз соотношение «Цена/Прибыль» для поглощаемой компании У на конкурентных фондовых рынках за отчетный год может быть - с точки зрения приемлемости этого пред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приятия в качестве кандидата на поглощение - меньше соотношения «Цена/Прибыль», характерного в этом году для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поглощающей фирмы X. Исходные данные для решения задачи: </w:t>
      </w:r>
    </w:p>
    <w:tbl>
      <w:tblPr>
        <w:tblW w:w="99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2"/>
        <w:gridCol w:w="2373"/>
        <w:gridCol w:w="2435"/>
      </w:tblGrid>
      <w:tr w:rsidR="00852D45" w:rsidRPr="00852D45" w:rsidTr="00852D45">
        <w:trPr>
          <w:jc w:val="center"/>
        </w:trPr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Показатели компаний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Компания </w:t>
            </w:r>
            <w:r w:rsidRPr="00852D45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X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Компания </w:t>
            </w:r>
            <w:r w:rsidRPr="00852D45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Y</w:t>
            </w:r>
          </w:p>
        </w:tc>
      </w:tr>
      <w:tr w:rsidR="00852D45" w:rsidRPr="00852D45" w:rsidTr="00852D45">
        <w:trPr>
          <w:jc w:val="center"/>
        </w:trPr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1. Чистая прибыль (без процентов и налогов), руб.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700 000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200 000</w:t>
            </w:r>
          </w:p>
        </w:tc>
      </w:tr>
      <w:tr w:rsidR="00852D45" w:rsidRPr="00852D45" w:rsidTr="00852D45">
        <w:trPr>
          <w:jc w:val="center"/>
        </w:trPr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2. Обыкновенные акции, находящиеся в обращении, штук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700 000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200 000</w:t>
            </w:r>
          </w:p>
        </w:tc>
      </w:tr>
      <w:tr w:rsidR="00852D45" w:rsidRPr="00852D45" w:rsidTr="00852D45">
        <w:trPr>
          <w:jc w:val="center"/>
        </w:trPr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3. Прибыль на акцию, руб.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1,0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1,0</w:t>
            </w:r>
          </w:p>
        </w:tc>
      </w:tr>
      <w:tr w:rsidR="00852D45" w:rsidRPr="00852D45" w:rsidTr="00852D45">
        <w:trPr>
          <w:jc w:val="center"/>
        </w:trPr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4. Ожидаемый прирост прибыли в год после поглощения, а, %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</w:t>
            </w:r>
          </w:p>
        </w:tc>
      </w:tr>
      <w:tr w:rsidR="00852D45" w:rsidRPr="00852D45" w:rsidTr="00852D45">
        <w:trPr>
          <w:jc w:val="center"/>
        </w:trPr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5. Соотношение «Цена/Прибыль»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6:1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(6:1)/Z</w:t>
            </w:r>
          </w:p>
        </w:tc>
      </w:tr>
    </w:tbl>
    <w:p w:rsidR="00852D45" w:rsidRPr="00852D45" w:rsidRDefault="00852D45" w:rsidP="00852D45">
      <w:pPr>
        <w:spacing w:before="100" w:beforeAutospacing="1" w:after="100" w:afterAutospacing="1" w:line="240" w:lineRule="auto"/>
        <w:ind w:left="1276" w:hanging="1281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Ответ:      задача не имеет положительного решения, или поглощение компании 7 в любом случае нецелесообразно, потому что чис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тая текущая стоимость направляемых на это инвестиций ока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жется меньше нуля.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276" w:hanging="1281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20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При каком предельно низком соотношении «Цена/Прибыль» для поглощаемой фирмы У менеджерам предприятия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X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останется целесообразным поглощать компанию У, если: </w:t>
      </w:r>
    </w:p>
    <w:tbl>
      <w:tblPr>
        <w:tblW w:w="10080" w:type="dxa"/>
        <w:jc w:val="center"/>
        <w:tblInd w:w="-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8"/>
        <w:gridCol w:w="2654"/>
        <w:gridCol w:w="2528"/>
      </w:tblGrid>
      <w:tr w:rsidR="00852D45" w:rsidRPr="00852D45" w:rsidTr="00852D45">
        <w:trPr>
          <w:trHeight w:val="2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ind w:left="1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Показатели компаний</w:t>
            </w: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ind w:left="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Компания </w:t>
            </w:r>
            <w:r w:rsidRPr="00852D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6"/>
                <w:szCs w:val="36"/>
              </w:rPr>
              <w:t>X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ind w:left="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Компания </w:t>
            </w:r>
            <w:r w:rsidRPr="00852D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6"/>
                <w:szCs w:val="36"/>
              </w:rPr>
              <w:t>Y</w:t>
            </w:r>
          </w:p>
        </w:tc>
      </w:tr>
      <w:tr w:rsidR="00852D45" w:rsidRPr="00852D45" w:rsidTr="00852D45">
        <w:trPr>
          <w:trHeight w:val="2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lastRenderedPageBreak/>
              <w:t>1. Чистая прибыль (без процентов и налогов), руб.</w:t>
            </w: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80000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20000</w:t>
            </w:r>
          </w:p>
        </w:tc>
      </w:tr>
      <w:tr w:rsidR="00852D45" w:rsidRPr="00852D45" w:rsidTr="00852D45">
        <w:trPr>
          <w:trHeight w:val="2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2. Обыкновенные акции, находящиеся в обращении, штук</w:t>
            </w: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80 000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20 000</w:t>
            </w:r>
          </w:p>
        </w:tc>
      </w:tr>
      <w:tr w:rsidR="00852D45" w:rsidRPr="00852D45" w:rsidTr="00852D45">
        <w:trPr>
          <w:trHeight w:val="2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3. Прибыль на акцию, руб.</w:t>
            </w: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1,0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1,0</w:t>
            </w:r>
          </w:p>
        </w:tc>
      </w:tr>
      <w:tr w:rsidR="00852D45" w:rsidRPr="00852D45" w:rsidTr="00852D45">
        <w:trPr>
          <w:trHeight w:val="2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6. Ожидаемый прирост прибыли в год после поглощения, а,%</w:t>
            </w: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5</w:t>
            </w:r>
          </w:p>
        </w:tc>
      </w:tr>
      <w:tr w:rsidR="00852D45" w:rsidRPr="00852D45" w:rsidTr="00852D45">
        <w:trPr>
          <w:trHeight w:val="2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7. Соотношение «Цена/Прибыль»</w:t>
            </w: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10:1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852D45" w:rsidRPr="00852D45" w:rsidRDefault="00852D45" w:rsidP="00852D45">
            <w:pPr>
              <w:spacing w:before="100" w:beforeAutospacing="1" w:after="100" w:afterAutospacing="1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45">
              <w:rPr>
                <w:rFonts w:ascii="Times New Roman" w:eastAsia="Times New Roman" w:hAnsi="Times New Roman" w:cs="Times New Roman"/>
                <w:sz w:val="36"/>
                <w:szCs w:val="36"/>
              </w:rPr>
              <w:t>-</w:t>
            </w:r>
          </w:p>
        </w:tc>
      </w:tr>
    </w:tbl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 Ответ: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8,7:1.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21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Чему равна на конкурентном фондовом рынке чистая текущая стоимость инве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стирования миллиона денежных единиц в приобретение 30% акций компании «Дельта», если известно (конфиденциально), что эта компания с вероятностью 0,7 в ближайшие два года заработает прибылей на сумму 7 млн ден. ед.?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   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0.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22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Оценить вновь начинаемый бизнес (рассматривается целесообразность осуще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ствления предлагаемого инвестиционного проекта), в денежные потоки которо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го после проведения стартовых инвестиций для простоты не предполагается за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кладывать задолженность по бизнесу (g = 0). С учетом еще не профинансиро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ванных стартовых инвестиций денежные потоки по проекту ожидаются на уровне: 400; 300; 300; 300; 300.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Обеспечение финансовой автономности проекта осуществляется так, что для финансирования стартовых инвестиций (чтобы избежать отрицательного вкла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да проекта в остаток средств на счете предприятия в период с номером 0) преду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сматривается вспомогательный кредит г. Кредит реален на 4 года под 15% годо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вых (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кр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) с начислением процентов со следующего года после года стартовых ин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вестиций. Для погашения этого кредита через 4 года будет полностью использован положительный денежный поток периода номер 4 (300 ден. ед.). Однако этого не хватит и потребуется предусмотреть, чтобы из первого же по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ложительного денежного потока бизнеса на банковский депозит на 3 года была отложена сумма, накопление которой за эти годы позволит профинансировать погашение возникающей задолженности. На три года доступен банковский де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позит под 10% годовых.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Требуется определить рыночную стоимость описанного бизнеса (как остаточ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ную текущую стоимость этого бизнеса, которая по вновь начинаемому бизнесу совпадает с чистой текущей стоимостью рассматриваемого инвестиционного проекта) с учетом обеспечения его финансовой автономности приведенным выше способом. Рекомендуемая ставка дисконта, учитывающая риски бизне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са, - 15%.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Сравнить с рыночной стоимостью (чистой текущей стоимостью) того же проек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та, чья финансовая автономность не обеспечена. На сколько процентов рыноч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ная стоимость финансово автономного проекта больше оценки рыночной стои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мости этого проекта без обеспечения его финансовой автономности?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   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568,0 ден. ед.; на 21,9%.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23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бизнес, в остаточный период которого денежные потоки для собствен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ного капитала (уже учитывающие процентные платежи и погашение задолжен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ности по бизнесу) составляют по годам (в ден. ед.): 200; 100; 600; 1000; 1000.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Вспомогательные кредиты предназначены для компенсации отрицательных де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нежных потоков и обеспечения взносов на амортизацию задолженности в предпоследнем году бизнеса, равной 400 ден. ед., берутся в первые два года. Рекомен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дуемая ставка дисконта (она же - процентная ставка по вспомогательным кре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дитам) - 18%. Ставка банковского депозита - 14%. Вспомогательные кредиты имеют срок до года номер 5 (включительно).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На сколько процентов оценка финансово автономного бизнеса отличается от оценки этого же бизнеса, когда его финансовая автономность не обеспечена?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    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1329,7 ден. ед.; на 23,5% больше.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24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бизнес, в остаточный период которого денежные потоки для собствен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ного капитала (уже учитывающие процентные платежи и погашение задолжен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ности по бизнесу) составляют по годам (в ден. ед.): 200; 100; 600; 1000; 1000.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Вспомогательные кредиты предназначены для компенсации отрицательных де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нежных потоков и обеспечения взносов на амортизацию задолженности в предпоследнем году бизнеса, равной 400 ден. ед., берутся в первые два года. Рекомен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дуемая ставка дисконта (она же - процентная ставка по вспомогательным кре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дитам) - 16%. Ставка банковского депозита - 16%. Вспомогательные кредиты имеют срок до года номер 5 (включительно).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На сколько процентов оценка финансово автономного бизнеса отличается от оценки этого же бизнеса, когда его финансовая автономность не обеспечена?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Ответ:               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1307,9 ден. ед.; на 21,4%.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25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Рассчитать вероятное повышение рыночной стоимости предприятия, которое может произойти в результате того, что предприятие завершило составление глубоко проработанного бизнес-плана инновационного проекта, реально спо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собного уже через год повысить годовые прибыли фирмы (П) до 1 000 000 руб., если также известно, что чистые материальные активы (ЧМА) предприятия со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гласно оценке их рыночной стоимости составляют 2 500 000 руб.; коэффициент съема прибыли с чистых материальных активов в отрасли равен 0,35; рекомен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дуемый коэффициент капитализации (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), учитывающий риски осваиваемого в проекте бизнеса, равен 0,25.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Искомую величину можно рассчитать методом «избыточных прибылей» как оценку рыночной ценности создаваемого проектом «гудвила», т. е. стоимо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сти совокупности задействованных и реализуемых в проекте нематериальных активов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НМА*.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Алгоритм соответствующего расчета применительно к приведенным исходным выглядит следующим образом: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 k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отр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=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П/ЧМА = 0,35;</w:t>
      </w:r>
    </w:p>
    <w:p w:rsidR="00852D45" w:rsidRPr="00852D45" w:rsidRDefault="00852D45" w:rsidP="00852D45">
      <w:pPr>
        <w:spacing w:after="0" w:line="240" w:lineRule="auto"/>
        <w:ind w:left="1560" w:right="120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ож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2 500 000 * 0,35 = 87 500</w:t>
      </w:r>
    </w:p>
    <w:p w:rsidR="00852D45" w:rsidRPr="00852D45" w:rsidRDefault="00852D45" w:rsidP="00852D45">
      <w:pPr>
        <w:spacing w:after="0" w:line="240" w:lineRule="auto"/>
        <w:ind w:left="1560" w:right="120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изб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= 1 000 000 – 875 000 = 125 000</w:t>
      </w:r>
    </w:p>
    <w:p w:rsidR="00852D45" w:rsidRPr="00852D45" w:rsidRDefault="00852D45" w:rsidP="00852D45">
      <w:pPr>
        <w:spacing w:after="0" w:line="240" w:lineRule="auto"/>
        <w:ind w:left="1560" w:right="120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НМА* = 125 000 / 0,25 = 500 000 (руб)</w:t>
      </w:r>
    </w:p>
    <w:p w:rsidR="00852D45" w:rsidRPr="00852D45" w:rsidRDefault="00852D45" w:rsidP="00852D45">
      <w:pPr>
        <w:spacing w:after="0" w:line="240" w:lineRule="auto"/>
        <w:ind w:left="2371" w:right="2189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26</w:t>
      </w:r>
    </w:p>
    <w:p w:rsidR="00852D45" w:rsidRPr="00852D45" w:rsidRDefault="00852D45" w:rsidP="00852D45">
      <w:pPr>
        <w:spacing w:after="0" w:line="240" w:lineRule="auto"/>
        <w:ind w:left="2371" w:right="2189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Оценить, какой будет рыночная стоимость компании через 2 года, если она реа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лизует инвестиционный проект, позволяющий рассчитывать на то, что чистая прибыль предприятия к этому времени повысится до 400 000 руб. В отрасли, к которой принадлежит компания, наблюдается стабилизировавшийся коэф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фициент «Цена/Прибыль» (Ц/П), равный 5,5.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Ожидаемая по результатам осуществления указанного инвестиционного проекта будущая рыночная стоимость компании через два года (Ц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2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) может быть определена как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Ц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2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= 400 000 * (Ц/П) = 400 000 * 5,5 = 22 000 000 (руб).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27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Показать, что для инвестора, привлекаемого в качестве соучредителя на 45% (d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пак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) уставного капитала в дочернюю компанию, которая учреждается для реа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лизации инновационного проекта, его капиталовложение является эффектив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ным, если известно, что: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66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·  данный инвестор обычно вкладывает средства на три года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(т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3);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66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денежные потоки по инновационному проекту предприятия (ДП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) ожидают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ся на уровне: стартовые инвестиции - 3 000 000 руб.; 1-й год - 50 000 руб.; 2-й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год - 200 000 руб.; 3-й год - 2 000 000 руб.; 4-й год - 4 000 000 руб.; 5-й год - 3 500 000 руб.;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66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 приемлемая с учетом премии за риски осваиваемого бизнеса ставка дисконта составляет 0,3.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Инвестор не рассчитывает на дивиденды от учреждаемой компании. Он плани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рует получить свой единственный доход на перепродаже приобретаемого паке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та акций.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Главным показателем эффективности капиталовложения для инвестора служит чистая текущая стоимость его инвестиции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(NPV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  <w:vertAlign w:val="subscript"/>
        </w:rPr>
        <w:t>инв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)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в создаваемое пред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приятие.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Для расчета этого показателя необходимо оценить, какова обоснованная ры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ночная стоимость Ц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пак0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предлагаемого инвестору пакета акций (на основе оцен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ки обоснованной рыночной стоимости Ц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0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учреждаемой компании в момент ее создания как способной реализовать соответствующий инновационный проект и имеющей стоимость, равную чистой текущей стоимости NPV целевого инно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вационного проекта) и сопоставить эту величину с текущей стоимостью Ц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пак3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ожидаемого дохода от перепродажи рассматриваемого пакета акций через три года: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Ц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пак0 =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NPV * d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пак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* 0,45 = 410 331 * 0,45 = 184 849 (руб);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Ц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пак3 =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[PV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ост. на момент к концу года номер 3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] * d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пак =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[4 000 000/(1+0,3)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perscript"/>
        </w:rPr>
        <w:t xml:space="preserve">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+ 3 500 000/(1+0,3)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perscript"/>
        </w:rPr>
        <w:t>2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] * 0,45 = 5 147 929 * 0,45 = 2 316 568 (руб).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NPV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инв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- 184 649 + 2 316 568 = 2 131 919 (руб).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Критериальный показатель NPV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инв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эффективности капиталовложения являет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ся положительным и значительно превышающим нулевое значение. Это и сви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детельствует об эффективности для инвестора вложить средства в учреждае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мую компанию и планируемый для нее инновационный проект.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28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Можно ли считать, что стоимость реализующего инновационный проект пред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приятия увеличивается и, значит, проект развивается нормально, если извест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но, что: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56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 проект находится в стадии, когда происходит уже строительство нового цеха по производству завершенного разработкой изделия;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56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·   показатель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CFROI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по проекту по завершенному кварталу по сравнению с тем же кварталом прошлого года составляет (-0,25), в то время как ставка дис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конта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i,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применявшаяся для оценки проекта, равна 0,30;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56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 Q-фактор предприятия больше единицы;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56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 средневзвешенная стоимость капитала, используемого реализующим проект предприятием для финансирования проекта, равна 0,20?</w:t>
      </w:r>
    </w:p>
    <w:p w:rsidR="00852D45" w:rsidRPr="00852D45" w:rsidRDefault="00852D45" w:rsidP="00852D45">
      <w:pPr>
        <w:spacing w:after="0" w:line="240" w:lineRule="auto"/>
        <w:ind w:left="336" w:right="5" w:hanging="3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Коль скоро рассматриваемый проект находится пока на стадии, когда плановые денежные потоки от продаж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осваиваемой продукции еще не могли проявиться, то влияние проекта на изменение стоимости предприятия здесь следует оценивать по соотношению факторов Q и Δ с расчетом последнего по разности между ставкой дисконта проекта и средневзвешенной стоимостью ис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пользуемого в проекте капитала. Фактор Δ тогда оказывается положительным: Δ = 0,25 - 0,20 = 0,05. С учетом того, что фактор превышает единицу (что нор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мально), можно, следовательно, утверждать, что пока проект развивается нор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мально и уже повышает стоимость предприятия за счет синергетического эф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фекта укомплектования нового имущественного комплекса.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29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рыночную стоимость собственного капитала российской компании, если известно следующее: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денежные потоки для собственного капитала компании на ближайшие три года ожидаются на уровне 50 000 дол. в первом году, 65 000 дол. во втором году, 40 000 дол. в третьем году;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доходность к погашению российских евробондов со средним сроком до пога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шения в один год равна 4,2 %; доходность к погашению российских евробон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дов со средним сроком до погашения в два года равна 5,1 %; доходность к по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гашению российских евробондов со средним сроком до погашения в три года равна 6,7 %;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коэффициент «бета» по российской отрасли, к которой принадлежит компа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ния, равен 1,24;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·  среднерыночная доходность на российском фондовом рынке равна 14,1 %;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среднегодовой ожидаемый свободный денежный поток для неопределенно длительного пост-прогнозного периода бизнеса компании оценивается в 60 000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задолженность компании на конец третьего года согласно бизнес-плану со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ставит 35 000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доходность к погашению российских евробондов со средним сроком до пога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шения более трех лет равна 9,5 %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(R*);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среднерыночная доходность на российском фондовом рынке через три года прогнозируется на уровне в 11,4 % и должна стабилизироваться; по ближай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шим же двум годам она ожидается на уровне соответственно в 13,2 %и 12,0%;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 среднерыночная ставка по долгосрочным кредитам в пост-прогнозном пе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риоде должна установиться на уровне 10,2 % (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кр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*);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 долгосрочная ставка налога на прибыль - 24 %;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 рыночная стоимость избыточных на момент оценки активов составляет 22 000 дол.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Для решения используется формула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(п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  <w:vertAlign w:val="subscript"/>
        </w:rPr>
        <w:t>пр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3):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 </w:t>
      </w:r>
      <w:r w:rsidRPr="00852D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2D4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6A3AF48" wp14:editId="2088246A">
            <wp:extent cx="5419725" cy="1028700"/>
            <wp:effectExtent l="0" t="0" r="9525" b="0"/>
            <wp:docPr id="2" name="Picture 2" descr="http://ozenka-biznesa.narod.ru/kontrolz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zenka-biznesa.narod.ru/kontrolz.files/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с той разницей, что в данном случае учет рисков бизнеса осуществляется не с помощью метода сценариев (данные о CF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perscript"/>
        </w:rPr>
        <w:t>кop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и CF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perscript"/>
        </w:rPr>
        <w:t xml:space="preserve">б.д.кор*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отсутствуют), а по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средством предлагаемого использования для расчета рисковой ставки дискон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тирования модели оценки капитальных активов (САРМ). Тогда формула приобретает вид: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852D45">
        <w:rPr>
          <w:rFonts w:ascii="Times New Roman" w:eastAsia="Times New Roman" w:hAnsi="Times New Roman" w:cs="Times New Roman"/>
          <w:sz w:val="15"/>
          <w:szCs w:val="15"/>
        </w:rPr>
        <w:t xml:space="preserve">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7357669" wp14:editId="190C6706">
            <wp:extent cx="5648325" cy="1057275"/>
            <wp:effectExtent l="0" t="0" r="9525" b="9525"/>
            <wp:docPr id="1" name="Picture 1" descr="http://ozenka-biznesa.narod.ru/kontrolz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zenka-biznesa.narod.ru/kontrolz.files/image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При этом, к тому же, ставку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предлагается учитывать в расчете как переменную ставку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представляемую, согласно модели САРМ, как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= 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+ β(R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mt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- 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). Дис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контирование на t лет, следовательно, должно производиться с использованием ставки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Показатель WACC* для пост-прогнозного периода должен быть рассчитан на основе прогнозируемой именно на этот период будущей стоимости собственно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го капитала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i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и «оптимальной» структуры капитала «20 на 80» (заемный капи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тал к собственному), на которую, как предполагается, в течение данного неопре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деленно длительного периода сможет выйти компания. Сначала рассчитаем переменные ставки дисконтирования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lastRenderedPageBreak/>
        <w:t> i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t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  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1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+ β (R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m1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– 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l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)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0,042 + 1,24(0,132 - 0,042) = 0,154;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  <w:vertAlign w:val="subscript"/>
        </w:rPr>
        <w:t>2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 = R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  <w:vertAlign w:val="subscript"/>
        </w:rPr>
        <w:t>2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 +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(R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m2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- R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  <w:vertAlign w:val="subscript"/>
        </w:rPr>
        <w:t>2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) =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0,051 + 1,24(0,12 - 0,051) = 0,137;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  <w:vertAlign w:val="subscript"/>
        </w:rPr>
        <w:t>3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= 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3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  = 0,067 + 1,24(0,114 - 0,067) = 0,125.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Затем определим величину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WACC* = 0,8i*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+ 0,2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кр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*(1 - 0,24),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где i* =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R*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+ β(R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bscript"/>
        </w:rPr>
        <w:t>m3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– R*)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0,095 + 1,24(0,114 -0,095) = 0,119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Значит: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WACC*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= 0,8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i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* + 0,2 x 0,102(1 - 0,24) = 0,8 x 0,119 + 0,016 = 0,111.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Теперь результаты расчетов ставок дисконтирования и исходные данные мож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 подставить в общую дающую окончательный итог формулу:</w:t>
      </w:r>
    </w:p>
    <w:p w:rsidR="00852D45" w:rsidRPr="00852D45" w:rsidRDefault="00852D45" w:rsidP="00852D45">
      <w:pPr>
        <w:spacing w:after="0" w:line="240" w:lineRule="auto"/>
        <w:ind w:left="1258" w:right="806" w:hanging="39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Ц = СК* = 50 000: (1+0,154) + 65 000 : (1+0,137)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perscript"/>
        </w:rPr>
        <w:t>2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+ 40 000: (1+0Д25)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perscript"/>
        </w:rPr>
        <w:t>3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+ + [60 000 :0,111 - 35 000]: (1+0,125)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perscript"/>
        </w:rPr>
        <w:t>3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+ 22 000 = 498 704 (дол.).</w:t>
      </w:r>
    </w:p>
    <w:p w:rsidR="00852D45" w:rsidRPr="00852D45" w:rsidRDefault="00852D45" w:rsidP="00852D45">
      <w:pPr>
        <w:spacing w:after="0" w:line="240" w:lineRule="auto"/>
        <w:ind w:left="1258" w:right="806" w:hanging="39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30</w:t>
      </w:r>
    </w:p>
    <w:p w:rsidR="00852D45" w:rsidRPr="00852D45" w:rsidRDefault="00852D45" w:rsidP="00852D45">
      <w:pPr>
        <w:spacing w:after="0" w:line="240" w:lineRule="auto"/>
        <w:ind w:left="1258" w:right="806" w:hanging="39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Оценить рыночную стоимость капитала, инвестированного в многопродукто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вую имеющую долгосрочную задолженность компанию, если известно, что: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5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среднегодовые ожидаемые чистые операционные денежные потоки, связан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ные только с прямыми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текущими затратами по двум бизнесам компании, равны 40 000 и 160 000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5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ожидаемые среднегодовые постоянные издержки компании составляют 100 000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5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средневзвешенная стоимость капитала компании равна 0,17;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5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необходимые в ближайшие два года инвестиции в основной и оборотный ка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питал компании оцениваются как 50 000 дол. в первом году и 80 000 дол. Во втором году.</w:t>
      </w:r>
    </w:p>
    <w:p w:rsidR="00852D45" w:rsidRPr="00852D45" w:rsidRDefault="00852D45" w:rsidP="00852D45">
      <w:pPr>
        <w:spacing w:after="0" w:line="240" w:lineRule="auto"/>
        <w:ind w:left="346" w:right="5" w:hanging="3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Стоимость инвестированного в данную компанию капитала может быть определена как сумма рыночных стоимостей двух отлаженных бизнесов компа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нии за минусом капитализации ее постоянных издержек, уменьшенная на теку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щую стоимость необходимых будущих инвестиций в основной и оборотный ка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питал компании.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При этом каждая из двух указанных рыночных стоимостей может быть опреде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лена как капитализация ожидаемых по соответствующим бизнесам среднегодо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вых ожидаемых чистых операционных денежных потоков, связанных только с прямыми текущими затратами по этим бизнесам.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Все названные выше капитализации должны осуществляться с использованием коэффициента капитализации, равного средневзвешенной стоимости капитала, так как при расчете чистых операционных денежных потоков и необходимых будущих инвестиций в основной и оборотный капитал компании не учитыва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ются процентные платежи по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долгосрочной задолженности (допущения: струк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тура капитала, стоимость ее собственного и заемного капитала не будут изме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няться).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5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Иначе говоря: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3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К* = (40 000 : 0,17 + 160 000: 0,17; -(100 000 : 0,17; -([50 000/(1+ 0,17) + 80 000/(1+ 0,17)</w:t>
      </w:r>
      <w:r w:rsidRPr="00852D45">
        <w:rPr>
          <w:rFonts w:ascii="Times New Roman" w:eastAsia="Times New Roman" w:hAnsi="Times New Roman" w:cs="Times New Roman"/>
          <w:sz w:val="36"/>
          <w:szCs w:val="36"/>
          <w:vertAlign w:val="superscript"/>
        </w:rPr>
        <w:t>2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] - 487 063 (дол.).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-6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31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-69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Определить рыночную стоимость собственного капитала (СК*) компании, если известно, что: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5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оценочная  рыночная стоимость имущества компании составляет 515 000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5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задолженность (ЗК) компании равна 150 000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5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ожидаемый среднегодовой чистый операционный доход за минусом прихо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дящихся на него налогов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(NOPLAT)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компании равен 90 000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75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  средневзвешенная стоимость капитала компании (допущения: структура ка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питала, стоимость ее собственного и заемного капитала не будут изменяться) оценивается в 0,18.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 Решение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Используются следующие формулы: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 СК* = К* - ЗК,</w:t>
      </w:r>
    </w:p>
    <w:p w:rsidR="00852D45" w:rsidRPr="00852D45" w:rsidRDefault="00852D45" w:rsidP="00852D45">
      <w:pPr>
        <w:spacing w:after="0" w:line="240" w:lineRule="auto"/>
        <w:ind w:left="850" w:right="442" w:hanging="85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где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К*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- рыночная стоимость [всего] инвестированного в бизнес компании капитала К* = ∑Акт* + Текущая стоимость ожидаемых экономических прибылей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Ожидаемая экономическая прибыль = NOPLAT- (∑Akt*) x WACC. Текущая стоимость (РV(Экон. приб.),) ожидаемых экономических прибылей рассчитывается как их прямая капитализация по средневзвешенной стоимости капитала компании (допущения: структура капитала, стоимость ее собственно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го и заемного капитала не будут изменяться):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PV(Экон. приб.) = 90 000 - 515 000 х 0,18 = -2700 (дол.)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(В данном случае текущая стоимость экономических прибылей составляет от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рицательную величину, что - с учетом положительной рыночной стоимости чистых активов компании - указывает на нецелесообразность сохранения пред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приятия как действующего).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Рыночная стоимость инвестированного в компанию капитала тогда может быть оценена как: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 К* - 515 000 - 2 700 = 512 300 (дол.)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Следовательно: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СК* - 512 300 - 150 000 - 362 300 (дол.)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Задача 32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Оценить капитализированную стоимость предназначенного для аренды производственно-технического центра площадью 20 тыс. кв. м при годовой арендной плате в 300 дол./кв. м, среднегодовом проценте заполняемости производственно-технических модулей арендаторами в 90%, налоговых платежах собственника за землю под центром в 600 тыс. дол. в год и расходах на содержание, охрану центра и все прочее в 1,2 млн дол. в год. Считать, что показатель доходности подобного арендного бизнеса составляет 8%.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Задача 33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Вернувшись к исходным данным условия задачи 32, определите, как изменится значение оценки капитализированной стоимости производственно-технического центра при увеличении ставки арендной платы до 450 дол./кв. м (в 1,5 раза). Проанализируйте, насколько, в сравнении с оценкой при уменьшении показателя доходности, изменилось значение оценки объекта. Объясните получившееся соотношение результатов.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Задача 34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Вернувшись к исходным данным условия задачи 32, определите, как изменится значение оценки капитализированной стоимости производственно-технического центра при уменьшении процента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заполняемости до 60% (в 1,5 раза). Сравните с результатами изменений по причине уменьшения ставки арендной платы; убедитесь в адекватности результатов.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Задача 35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Предприниматель намерен оценить целесообразность следующего бизнеса. Он собирался приобрести приносящее арендный доход офисное здание за 1000000 дол., имея в виду, что ожидаемый чистый доход (с учетом всех операционных и прочих расходов, степени заполняемости арендных помещений и т.д.) составит 200000 дол. в год.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Через два года предприниматель собирается продать объект не менее чем за 1300000 дол. (исходя из имеющейся у него рыночной информации и прогнозных оценок развития офисного рынка недвижимости и из того, что известная ему банковская ставка среднесрочных депозитов составляет порядка 10%; и он намерен в своем бизнесе, по крайней мере, превзойти этот показатель, иначе ему было бы целесообразнее вложить свои средства не в офисный бизнес, а в банк).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 то же время консалтинговые фирмы оценивают значение показателя дисконтирования в этой области бизнеса с учетом различных рисков в 25%.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Попытайтесь оценить, при каком предельном коэффициенте заполнения арендных помещений эффективность данного бизнеса перестанет превышать эффективность инвестирования средств предпринимателя в банк (т.е. составит величину в 10%). Очевидно, для этого потребуется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варьировать значение арендных доходов. Так, например, при коэффициенте заполнения в 80% арендные доходы снизятся на одну пятую и составят = 230000 дол. Это приведет к снижению эффективности проекта до уровня в 6,2%, т.е. существенно ниже названного в условиях задачи банковского процента.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36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Определить максимально допустимые для застройщика затраты на приобретение земельного участка под строительство жилого здания со следующими параметрами: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площадь возводимого здания составляет 2400 кв. м;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удельные затраты на строительство (с учетом всех видов затрат, включая: подготовку и осуществление строительства, оплату процентов за взятый кредит, консалтинг, обеспечение доходов застройщика и т.д.) составляют 550 дол. за 1 кв. м;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аналогичное жилое здание (с равноценным земельным участком), но площадью 2700 кв. м было недавно продано на рынке жилых объектов за 4,05 млн дол.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37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Определить, какое значение годовой ставки арендной платы в предназначенном для сдачи в аренду 10-этажном жилом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здании-башне площадью 10000 кв. м составит оценочную стоимость этого жилого здания на уровне в 50 млн руб. Принять при расчетах следующие характеристики: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налоговые платежи за землю под зданием составляют 1000 руб. за 1 кв. м в год (здание не имеет земельного участка, кроме как под самим собой);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годовые расходы арендодателя на содержание здания и др. составляют 3 млн руб.;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доходность аналогичного бизнеса (доходность жилых зданий, предназначенных для аренды) составляет 10%.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Используйте для поиска оценки алгоритм капитализации прибыли.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38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Владелец W сдает помещение для магазина арендатору V (на условиях полной ответственности арендатора V за ремонт и страхование; таким образом арендная плата является чистой прибылью собственника W). Арендная плата фиксирована и составляет 15000 дол. за помещение в год.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Арендатор V хочет сдать помещение в субаренду. Площадь помещения: 11 х 5 м. Подобный, рядом расположенный магазин, площадью 10 х 6 м был недавно сдан в аренду (аналогично — на условиях полной ответственности арендатора за ремонт и страхование) за 30000 дол. в год.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1.   Определите ожидаемую годовую прибыль арендатора V после сдачи магазина в субаренду.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2.  Определите стоимость бизнеса Aw для собственника W и Av для арендатора V при условии, что известен показатель доходности от сдачи торговых помещений в аренду: 15%.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39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(составление формулы)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Составить и записать формулу оценки сдаваемого собственником в аренду здания (находящегося на принадлежащей собственнику земле) по алгоритму капитализации прибыли, используя следующие обозначения: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А — оценка стоимости;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g — годовая ставка аренды за 1 кв.м сдаваемой площади;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i — среднегодовой процент (%) сдаваемых в аренду площадей (от общей площади здания);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s — общая площадь здания (кв. м);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G — суммарные годовые затраты собственника на содержание здания и земельного участка, а также другие позиции затрат, не вошедшие в договор аренды и осуществляемые за счет собственника;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q — годовая ставка налога за 1 кв. м земельного участка;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z — размер налогооблагаемого земельного участка (кв. м);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>n — норма доходности аналогичного бизнеса (доходность от сдачи в аренду подобных зданий).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А = ?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 40</w:t>
      </w:r>
    </w:p>
    <w:p w:rsidR="00852D45" w:rsidRPr="00852D45" w:rsidRDefault="00852D45" w:rsidP="00852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Определить рыночную стоимость инвестированного в компанию капитала (К*), если известно, что: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оценочная  рыночная  стоимость  имущества  предприятия  составляет 430 000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необходимые для поддержания и развития бизнеса инвестиции в основной и оборотный капитал достигают 310 000 дол.;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·ожидаемая согласно бизнес-плану предприятия среднегодовая рентабель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ность этих новых инвестиций оценивается в пределах горизонта прогнозиро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вания бизнес-плана на уровне 0,24;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· средневзвешенная стоимость капитала, привлекаемого для финансирования этих инвестиций, равна 0,19.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Применяются формулы: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К* = ∑Акт* + Текущая стоимость ожидаемых экономических прибылей</w:t>
      </w:r>
    </w:p>
    <w:p w:rsidR="00852D45" w:rsidRPr="00852D45" w:rsidRDefault="00852D45" w:rsidP="00852D45">
      <w:pPr>
        <w:spacing w:after="0" w:line="240" w:lineRule="auto"/>
        <w:ind w:left="341" w:right="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Ожидаемая экономическая прибыль = I* х (Ожид. средн.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ROIC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с новых инве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 xml:space="preserve">стиций в основной и оборотный капитал (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WACC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  <w:vertAlign w:val="subscript"/>
        </w:rPr>
        <w:t>буд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>)</w:t>
      </w:r>
    </w:p>
    <w:p w:rsidR="00852D45" w:rsidRPr="00852D45" w:rsidRDefault="00852D45" w:rsidP="00852D45">
      <w:pPr>
        <w:spacing w:after="0" w:line="240" w:lineRule="auto"/>
        <w:ind w:left="341" w:right="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52D45" w:rsidRPr="00852D45" w:rsidRDefault="00852D45" w:rsidP="00852D45">
      <w:pPr>
        <w:spacing w:after="0" w:line="240" w:lineRule="auto"/>
        <w:ind w:left="336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При этом текущая стоимость </w:t>
      </w: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(РV(Экон.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>приб.)) рассчитанных согласно послед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ней из указанных формул средних ожидаемых экономических прибылей опре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деляется как их прямая капитализация по средневзвешенной стоимости капи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softHyphen/>
        <w:t>тала компании (допущения: структура капитала, стоимость ее собственного и заемного капитала не будут изменяться):</w:t>
      </w:r>
    </w:p>
    <w:p w:rsidR="00852D45" w:rsidRPr="00852D45" w:rsidRDefault="00852D45" w:rsidP="00852D45">
      <w:pPr>
        <w:spacing w:after="0" w:line="240" w:lineRule="auto"/>
        <w:ind w:left="336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325" w:firstLine="1526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i/>
          <w:iCs/>
          <w:sz w:val="36"/>
          <w:szCs w:val="36"/>
        </w:rPr>
        <w:t xml:space="preserve">РV(Экон. </w:t>
      </w:r>
      <w:r w:rsidRPr="00852D45">
        <w:rPr>
          <w:rFonts w:ascii="Times New Roman" w:eastAsia="Times New Roman" w:hAnsi="Times New Roman" w:cs="Times New Roman"/>
          <w:sz w:val="36"/>
          <w:szCs w:val="36"/>
        </w:rPr>
        <w:t xml:space="preserve">приб.) = 310 000 х (0,24 - 0,19) = 15 500 (дол.). 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1325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Тогда:</w:t>
      </w:r>
    </w:p>
    <w:p w:rsidR="00852D45" w:rsidRPr="00852D45" w:rsidRDefault="00852D45" w:rsidP="00852D45">
      <w:pPr>
        <w:spacing w:before="100" w:beforeAutospacing="1" w:after="100" w:afterAutospacing="1" w:line="240" w:lineRule="auto"/>
        <w:ind w:right="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2D45">
        <w:rPr>
          <w:rFonts w:ascii="Times New Roman" w:eastAsia="Times New Roman" w:hAnsi="Times New Roman" w:cs="Times New Roman"/>
          <w:sz w:val="36"/>
          <w:szCs w:val="36"/>
        </w:rPr>
        <w:t>К* = 430 000+15 500 - 445 000 (дол.).</w:t>
      </w:r>
    </w:p>
    <w:bookmarkEnd w:id="0"/>
    <w:p w:rsidR="005752DF" w:rsidRPr="00852D45" w:rsidRDefault="005752DF"/>
    <w:sectPr w:rsidR="005752DF" w:rsidRPr="00852D45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95"/>
    <w:rsid w:val="005752DF"/>
    <w:rsid w:val="00852D45"/>
    <w:rsid w:val="0095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6786</Words>
  <Characters>38684</Characters>
  <Application>Microsoft Office Word</Application>
  <DocSecurity>0</DocSecurity>
  <Lines>322</Lines>
  <Paragraphs>90</Paragraphs>
  <ScaleCrop>false</ScaleCrop>
  <Company/>
  <LinksUpToDate>false</LinksUpToDate>
  <CharactersWithSpaces>45380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</dc:creator>
  <cp:keywords/>
  <dc:description/>
  <cp:lastModifiedBy>Aram</cp:lastModifiedBy>
  <cp:revision>3</cp:revision>
  <dcterms:created xsi:type="dcterms:W3CDTF">2010-10-24T13:45:00Z</dcterms:created>
  <dcterms:modified xsi:type="dcterms:W3CDTF">2010-10-24T13:46:00Z</dcterms:modified>
</cp:coreProperties>
</file>